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F8" w:rsidRPr="00F358F8" w:rsidRDefault="00F358F8" w:rsidP="00F358F8">
      <w:pPr>
        <w:pStyle w:val="Title"/>
        <w:rPr>
          <w:rFonts w:ascii="Arial" w:hAnsi="Arial" w:cs="Arial"/>
          <w:sz w:val="32"/>
        </w:rPr>
      </w:pPr>
      <w:r w:rsidRPr="00F358F8">
        <w:rPr>
          <w:rFonts w:ascii="Arial" w:hAnsi="Arial" w:cs="Arial"/>
          <w:sz w:val="32"/>
        </w:rPr>
        <w:t>Project Review Process</w:t>
      </w:r>
      <w:r w:rsidR="00637291">
        <w:rPr>
          <w:rFonts w:ascii="Arial" w:hAnsi="Arial" w:cs="Arial"/>
          <w:sz w:val="32"/>
        </w:rPr>
        <w:t xml:space="preserve"> for the 2017 </w:t>
      </w:r>
      <w:r w:rsidR="00637291" w:rsidRPr="00F358F8">
        <w:rPr>
          <w:rFonts w:ascii="Arial" w:hAnsi="Arial" w:cs="Arial"/>
          <w:sz w:val="32"/>
        </w:rPr>
        <w:t>USCR IRWM Plan</w:t>
      </w:r>
      <w:r w:rsidR="00637291">
        <w:rPr>
          <w:rFonts w:ascii="Arial" w:hAnsi="Arial" w:cs="Arial"/>
          <w:sz w:val="32"/>
        </w:rPr>
        <w:t xml:space="preserve"> Revision</w:t>
      </w:r>
    </w:p>
    <w:p w:rsidR="00BB756C" w:rsidRPr="00FC739D" w:rsidRDefault="00BB756C" w:rsidP="00BB756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C739D">
        <w:rPr>
          <w:rFonts w:ascii="Arial" w:hAnsi="Arial" w:cs="Arial"/>
          <w:b/>
          <w:sz w:val="24"/>
          <w:szCs w:val="24"/>
        </w:rPr>
        <w:t>General information:</w:t>
      </w:r>
    </w:p>
    <w:p w:rsidR="00BB756C" w:rsidRDefault="00BB756C" w:rsidP="00BB756C">
      <w:pPr>
        <w:spacing w:line="240" w:lineRule="auto"/>
        <w:rPr>
          <w:rFonts w:ascii="Arial" w:hAnsi="Arial" w:cs="Arial"/>
          <w:sz w:val="24"/>
          <w:szCs w:val="24"/>
        </w:rPr>
      </w:pPr>
      <w:r w:rsidRPr="00FC739D">
        <w:rPr>
          <w:rFonts w:ascii="Arial" w:hAnsi="Arial" w:cs="Arial"/>
          <w:sz w:val="24"/>
          <w:szCs w:val="24"/>
        </w:rPr>
        <w:t>The Department of Water Resources (DWR) administers the Integrated Regional Water Management (IRWM) Program.  In order for a project to be included in the USCR IRWM Plan (IRWMP), Project Sponsors must comply with DWR’s requirements which are outlined in th</w:t>
      </w:r>
      <w:r w:rsidR="00AB0220">
        <w:rPr>
          <w:rFonts w:ascii="Arial" w:hAnsi="Arial" w:cs="Arial"/>
          <w:sz w:val="24"/>
          <w:szCs w:val="24"/>
        </w:rPr>
        <w:t xml:space="preserve">e </w:t>
      </w:r>
      <w:hyperlink r:id="rId8" w:history="1">
        <w:r w:rsidRPr="00FC739D">
          <w:rPr>
            <w:rStyle w:val="Hyperlink"/>
            <w:rFonts w:ascii="Arial" w:hAnsi="Arial" w:cs="Arial"/>
            <w:sz w:val="24"/>
            <w:szCs w:val="24"/>
          </w:rPr>
          <w:t>2016 Integrated Regional Water Management Grant Program Guidelines</w:t>
        </w:r>
      </w:hyperlink>
      <w:r w:rsidRPr="00FC739D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In the Guidelines, </w:t>
      </w:r>
      <w:r w:rsidRPr="00FC739D">
        <w:rPr>
          <w:rFonts w:ascii="Arial" w:hAnsi="Arial" w:cs="Arial"/>
          <w:sz w:val="24"/>
          <w:szCs w:val="24"/>
        </w:rPr>
        <w:t>DWR identified multiple characteristics of an IRWMP project</w:t>
      </w:r>
      <w:r>
        <w:rPr>
          <w:rFonts w:ascii="Arial" w:hAnsi="Arial" w:cs="Arial"/>
          <w:sz w:val="24"/>
          <w:szCs w:val="24"/>
        </w:rPr>
        <w:t>*</w:t>
      </w:r>
      <w:r w:rsidRPr="00FC739D">
        <w:rPr>
          <w:rFonts w:ascii="Arial" w:hAnsi="Arial" w:cs="Arial"/>
          <w:sz w:val="24"/>
          <w:szCs w:val="24"/>
        </w:rPr>
        <w:t xml:space="preserve"> and the RWMG captured DWR’s elements in the attached Project Submission Form.  Using the process outlined below, the RWMG will evaluate each project’s Project Submission Form and either </w:t>
      </w:r>
      <w:proofErr w:type="gramStart"/>
      <w:r w:rsidRPr="00FC739D">
        <w:rPr>
          <w:rFonts w:ascii="Arial" w:hAnsi="Arial" w:cs="Arial"/>
          <w:sz w:val="24"/>
          <w:szCs w:val="24"/>
        </w:rPr>
        <w:t>place</w:t>
      </w:r>
      <w:proofErr w:type="gramEnd"/>
      <w:r w:rsidRPr="00FC739D">
        <w:rPr>
          <w:rFonts w:ascii="Arial" w:hAnsi="Arial" w:cs="Arial"/>
          <w:sz w:val="24"/>
          <w:szCs w:val="24"/>
        </w:rPr>
        <w:t xml:space="preserve"> the project on a Concept Project List, or on the IRWM Project List.  Both lists will appear in the IRWM Plan.  If the minimum criteria for inclusion on </w:t>
      </w:r>
      <w:r>
        <w:rPr>
          <w:rFonts w:ascii="Arial" w:hAnsi="Arial" w:cs="Arial"/>
          <w:sz w:val="24"/>
          <w:szCs w:val="24"/>
        </w:rPr>
        <w:t xml:space="preserve">either </w:t>
      </w:r>
      <w:r w:rsidR="001F4DC7">
        <w:rPr>
          <w:rFonts w:ascii="Arial" w:hAnsi="Arial" w:cs="Arial"/>
          <w:sz w:val="24"/>
          <w:szCs w:val="24"/>
        </w:rPr>
        <w:t>l</w:t>
      </w:r>
      <w:r w:rsidRPr="00FC739D">
        <w:rPr>
          <w:rFonts w:ascii="Arial" w:hAnsi="Arial" w:cs="Arial"/>
          <w:sz w:val="24"/>
          <w:szCs w:val="24"/>
        </w:rPr>
        <w:t xml:space="preserve">ist are not met, the Project Sponsor will be notified of the issues that need to be addressed before the project can be included.  </w:t>
      </w:r>
    </w:p>
    <w:p w:rsidR="00BB756C" w:rsidRPr="00FC739D" w:rsidRDefault="00BB756C" w:rsidP="00BB756C">
      <w:pPr>
        <w:spacing w:line="240" w:lineRule="auto"/>
        <w:rPr>
          <w:rFonts w:ascii="Arial" w:hAnsi="Arial" w:cs="Arial"/>
          <w:sz w:val="24"/>
          <w:szCs w:val="24"/>
        </w:rPr>
      </w:pPr>
      <w:r w:rsidRPr="00FC739D">
        <w:rPr>
          <w:rFonts w:ascii="Arial" w:hAnsi="Arial" w:cs="Arial"/>
          <w:sz w:val="24"/>
          <w:szCs w:val="24"/>
        </w:rPr>
        <w:t xml:space="preserve">Please note:  The project review process is a separate process from evaluating projects for inclusion in a grant application.  Only projects that are on the IRWM Project List will be eligible to compete </w:t>
      </w:r>
      <w:r>
        <w:rPr>
          <w:rFonts w:ascii="Arial" w:hAnsi="Arial" w:cs="Arial"/>
          <w:sz w:val="24"/>
          <w:szCs w:val="24"/>
        </w:rPr>
        <w:t xml:space="preserve">for inclusion </w:t>
      </w:r>
      <w:r w:rsidRPr="00FC739D">
        <w:rPr>
          <w:rFonts w:ascii="Arial" w:hAnsi="Arial" w:cs="Arial"/>
          <w:sz w:val="24"/>
          <w:szCs w:val="24"/>
        </w:rPr>
        <w:t>in an IRWM implementation grant application but inclusion in the IRWM Project list is not a guarantee that projects will be included in a future grant application.</w:t>
      </w:r>
      <w:r>
        <w:rPr>
          <w:rFonts w:ascii="Arial" w:hAnsi="Arial" w:cs="Arial"/>
          <w:sz w:val="24"/>
          <w:szCs w:val="24"/>
        </w:rPr>
        <w:t xml:space="preserve">  The RWMG will provide more information about the grant application process at a later date.</w:t>
      </w:r>
    </w:p>
    <w:p w:rsidR="00BB756C" w:rsidRDefault="00BB756C" w:rsidP="00BB756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Review Process:</w:t>
      </w:r>
    </w:p>
    <w:p w:rsidR="00BB756C" w:rsidRPr="00FC739D" w:rsidRDefault="00BB756C" w:rsidP="00BB756C">
      <w:pPr>
        <w:spacing w:line="240" w:lineRule="auto"/>
        <w:rPr>
          <w:rFonts w:ascii="Arial" w:hAnsi="Arial" w:cs="Arial"/>
          <w:sz w:val="24"/>
          <w:szCs w:val="24"/>
        </w:rPr>
      </w:pPr>
      <w:r w:rsidRPr="00B0441D">
        <w:rPr>
          <w:rFonts w:ascii="Arial" w:hAnsi="Arial" w:cs="Arial"/>
          <w:sz w:val="24"/>
          <w:szCs w:val="24"/>
        </w:rPr>
        <w:t xml:space="preserve">To be included in the Concept Project List </w:t>
      </w:r>
      <w:r>
        <w:rPr>
          <w:rFonts w:ascii="Arial" w:hAnsi="Arial" w:cs="Arial"/>
          <w:sz w:val="24"/>
          <w:szCs w:val="24"/>
        </w:rPr>
        <w:t>e</w:t>
      </w:r>
      <w:r w:rsidRPr="00FC739D">
        <w:rPr>
          <w:rFonts w:ascii="Arial" w:hAnsi="Arial" w:cs="Arial"/>
          <w:sz w:val="24"/>
          <w:szCs w:val="24"/>
        </w:rPr>
        <w:t>ach Project Sponsor must:</w:t>
      </w:r>
    </w:p>
    <w:p w:rsidR="00BB756C" w:rsidRPr="005E09A6" w:rsidRDefault="00BB756C" w:rsidP="005E09A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E09A6">
        <w:rPr>
          <w:rFonts w:ascii="Arial" w:hAnsi="Arial" w:cs="Arial"/>
          <w:sz w:val="24"/>
          <w:szCs w:val="24"/>
        </w:rPr>
        <w:t xml:space="preserve">Submit their project on the Project Submission Form. </w:t>
      </w:r>
    </w:p>
    <w:p w:rsidR="00BB756C" w:rsidRPr="005E09A6" w:rsidRDefault="00BB756C" w:rsidP="005E09A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E09A6">
        <w:rPr>
          <w:rFonts w:ascii="Arial" w:hAnsi="Arial" w:cs="Arial"/>
          <w:sz w:val="24"/>
          <w:szCs w:val="24"/>
        </w:rPr>
        <w:t>Provide complete answers to questions in the following categories:  A, D, and J</w:t>
      </w:r>
    </w:p>
    <w:p w:rsidR="00BB756C" w:rsidRPr="00FC739D" w:rsidRDefault="00BB756C" w:rsidP="00BB756C">
      <w:pPr>
        <w:spacing w:line="240" w:lineRule="auto"/>
        <w:rPr>
          <w:rFonts w:ascii="Arial" w:hAnsi="Arial" w:cs="Arial"/>
          <w:sz w:val="24"/>
          <w:szCs w:val="24"/>
        </w:rPr>
      </w:pPr>
      <w:r w:rsidRPr="00B0441D">
        <w:rPr>
          <w:rFonts w:ascii="Arial" w:hAnsi="Arial" w:cs="Arial"/>
          <w:sz w:val="24"/>
          <w:szCs w:val="24"/>
        </w:rPr>
        <w:t>To be included in the IRWM Projects List e</w:t>
      </w:r>
      <w:r w:rsidRPr="00FC739D">
        <w:rPr>
          <w:rFonts w:ascii="Arial" w:hAnsi="Arial" w:cs="Arial"/>
          <w:sz w:val="24"/>
          <w:szCs w:val="24"/>
        </w:rPr>
        <w:t>ach Project Sponsor must:</w:t>
      </w:r>
    </w:p>
    <w:p w:rsidR="00BB756C" w:rsidRPr="005E09A6" w:rsidRDefault="00BB756C" w:rsidP="005E09A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E09A6">
        <w:rPr>
          <w:rFonts w:ascii="Arial" w:hAnsi="Arial" w:cs="Arial"/>
          <w:sz w:val="24"/>
          <w:szCs w:val="24"/>
        </w:rPr>
        <w:t xml:space="preserve">Submit their project on the Project Submission Form. </w:t>
      </w:r>
    </w:p>
    <w:p w:rsidR="00BB756C" w:rsidRPr="005E09A6" w:rsidRDefault="00BB756C" w:rsidP="005E09A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E09A6">
        <w:rPr>
          <w:rFonts w:ascii="Arial" w:hAnsi="Arial" w:cs="Arial"/>
          <w:sz w:val="24"/>
          <w:szCs w:val="24"/>
        </w:rPr>
        <w:t>Provide complete answers to questions in the following categories:  A, D, E, G, H, J, and K.</w:t>
      </w:r>
    </w:p>
    <w:p w:rsidR="00740A1E" w:rsidRPr="00BD349F" w:rsidRDefault="00BB756C" w:rsidP="00740A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740A1E" w:rsidRPr="00F358F8">
        <w:rPr>
          <w:rFonts w:ascii="Arial" w:hAnsi="Arial" w:cs="Arial"/>
          <w:b/>
          <w:sz w:val="24"/>
          <w:szCs w:val="24"/>
        </w:rPr>
        <w:t xml:space="preserve">Project Review </w:t>
      </w:r>
      <w:r w:rsidR="00740A1E" w:rsidRPr="00BD349F">
        <w:rPr>
          <w:rFonts w:ascii="Arial" w:hAnsi="Arial" w:cs="Arial"/>
          <w:b/>
          <w:sz w:val="24"/>
          <w:szCs w:val="24"/>
        </w:rPr>
        <w:t>Process Components</w:t>
      </w:r>
      <w:r w:rsidR="00AB0220">
        <w:rPr>
          <w:rFonts w:ascii="Arial" w:hAnsi="Arial" w:cs="Arial"/>
          <w:sz w:val="24"/>
          <w:szCs w:val="24"/>
        </w:rPr>
        <w:t xml:space="preserve"> </w:t>
      </w:r>
      <w:r w:rsidR="00BD349F" w:rsidRPr="003C0616">
        <w:rPr>
          <w:rFonts w:ascii="Arial" w:hAnsi="Arial" w:cs="Arial"/>
        </w:rPr>
        <w:t xml:space="preserve">(2016 IRWM Grant Program Guidelines </w:t>
      </w:r>
      <w:proofErr w:type="spellStart"/>
      <w:r w:rsidR="00BD349F" w:rsidRPr="003C0616">
        <w:rPr>
          <w:rFonts w:ascii="Arial" w:hAnsi="Arial" w:cs="Arial"/>
        </w:rPr>
        <w:t>pgs</w:t>
      </w:r>
      <w:proofErr w:type="spellEnd"/>
      <w:r w:rsidR="00BD349F" w:rsidRPr="003C0616">
        <w:rPr>
          <w:rFonts w:ascii="Arial" w:hAnsi="Arial" w:cs="Arial"/>
        </w:rPr>
        <w:t xml:space="preserve"> 52-55. </w:t>
      </w:r>
      <w:hyperlink r:id="rId9" w:history="1">
        <w:r w:rsidR="003C0616" w:rsidRPr="003C0616">
          <w:rPr>
            <w:rStyle w:val="Hyperlink"/>
            <w:rFonts w:ascii="Arial" w:hAnsi="Arial" w:cs="Arial"/>
          </w:rPr>
          <w:t>http://www.water.ca.gov/irwm/grants/docs/p1Guidelines/2016Prop1IRWMGuidelines_FINAL_07192016.pdf</w:t>
        </w:r>
      </w:hyperlink>
      <w:r w:rsidR="003C0616" w:rsidRPr="003C0616">
        <w:rPr>
          <w:rFonts w:ascii="Arial" w:hAnsi="Arial" w:cs="Arial"/>
        </w:rPr>
        <w:t xml:space="preserve"> </w:t>
      </w:r>
      <w:r w:rsidR="00BD349F" w:rsidRPr="003C0616">
        <w:rPr>
          <w:rFonts w:ascii="Arial" w:hAnsi="Arial" w:cs="Arial"/>
        </w:rPr>
        <w:t>)</w:t>
      </w:r>
    </w:p>
    <w:p w:rsidR="00740A1E" w:rsidRPr="00F358F8" w:rsidRDefault="003A012C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</w:t>
      </w:r>
      <w:r w:rsidR="00740A1E" w:rsidRPr="00F358F8">
        <w:rPr>
          <w:rFonts w:ascii="Arial" w:hAnsi="Arial" w:cs="Arial"/>
          <w:sz w:val="24"/>
          <w:szCs w:val="24"/>
        </w:rPr>
        <w:t xml:space="preserve">w the project contributes to the IRWM Plan objectives – </w:t>
      </w:r>
      <w:r w:rsidR="006D7EDD" w:rsidRPr="00F358F8">
        <w:rPr>
          <w:rFonts w:ascii="Arial" w:hAnsi="Arial" w:cs="Arial"/>
          <w:sz w:val="24"/>
          <w:szCs w:val="24"/>
        </w:rPr>
        <w:t>How and what objectives will be met with this project?</w:t>
      </w:r>
    </w:p>
    <w:p w:rsidR="006D7EDD" w:rsidRPr="00F358F8" w:rsidRDefault="006D7EDD" w:rsidP="006D7ED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Reduce Potable Water Demand</w:t>
      </w:r>
    </w:p>
    <w:p w:rsidR="006D7EDD" w:rsidRPr="00F358F8" w:rsidRDefault="006D7EDD" w:rsidP="006D7ED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Increase Water Supply</w:t>
      </w:r>
    </w:p>
    <w:p w:rsidR="006D7EDD" w:rsidRPr="00F358F8" w:rsidRDefault="006D7EDD" w:rsidP="006D7ED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Improve Water Quality</w:t>
      </w:r>
    </w:p>
    <w:p w:rsidR="006D7EDD" w:rsidRPr="00F358F8" w:rsidRDefault="006D7EDD" w:rsidP="006D7ED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lastRenderedPageBreak/>
        <w:t>Promote Resource Stewardship</w:t>
      </w:r>
    </w:p>
    <w:p w:rsidR="006D7EDD" w:rsidRPr="00F358F8" w:rsidRDefault="006D7EDD" w:rsidP="006D7ED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Flooding/</w:t>
      </w:r>
      <w:proofErr w:type="spellStart"/>
      <w:r w:rsidRPr="00F358F8">
        <w:rPr>
          <w:rFonts w:ascii="Arial" w:hAnsi="Arial" w:cs="Arial"/>
          <w:sz w:val="24"/>
          <w:szCs w:val="24"/>
        </w:rPr>
        <w:t>Hydromodification</w:t>
      </w:r>
      <w:proofErr w:type="spellEnd"/>
    </w:p>
    <w:p w:rsidR="006D7EDD" w:rsidRPr="00F358F8" w:rsidRDefault="006D7EDD" w:rsidP="006D7ED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Adapt to Climate Change</w:t>
      </w:r>
    </w:p>
    <w:p w:rsidR="006D7EDD" w:rsidRPr="00F358F8" w:rsidRDefault="006D7EDD" w:rsidP="006D7ED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Reduces Greenhouse Gas Emissions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 xml:space="preserve">How the project is related to resource management strategies selected for use in the IRWM Plan – </w:t>
      </w:r>
      <w:r w:rsidR="003D61A9" w:rsidRPr="00F358F8">
        <w:rPr>
          <w:rFonts w:ascii="Arial" w:hAnsi="Arial" w:cs="Arial"/>
          <w:sz w:val="24"/>
          <w:szCs w:val="24"/>
        </w:rPr>
        <w:t>Does the project diversify the water management portfolio used to meet the Plan objectives?</w:t>
      </w:r>
    </w:p>
    <w:p w:rsidR="003D61A9" w:rsidRPr="00F358F8" w:rsidRDefault="00D52788" w:rsidP="003D61A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How many RMS does the project meet?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 xml:space="preserve">Technical feasibility – </w:t>
      </w:r>
      <w:r w:rsidR="00422CBB" w:rsidRPr="00F358F8">
        <w:rPr>
          <w:rFonts w:ascii="Arial" w:hAnsi="Arial" w:cs="Arial"/>
          <w:sz w:val="24"/>
          <w:szCs w:val="24"/>
        </w:rPr>
        <w:t xml:space="preserve">Should be considered and should have some information on location, knowledge of the water system at the location, </w:t>
      </w:r>
      <w:r w:rsidR="006E1DB4">
        <w:rPr>
          <w:rFonts w:ascii="Arial" w:hAnsi="Arial" w:cs="Arial"/>
          <w:sz w:val="24"/>
          <w:szCs w:val="24"/>
        </w:rPr>
        <w:t>etc.</w:t>
      </w:r>
      <w:bookmarkStart w:id="0" w:name="_GoBack"/>
      <w:bookmarkEnd w:id="0"/>
    </w:p>
    <w:p w:rsidR="00422CBB" w:rsidRPr="00F358F8" w:rsidRDefault="00422CBB" w:rsidP="00422C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Section D – Does the description adequately describe the project?</w:t>
      </w:r>
    </w:p>
    <w:p w:rsidR="00422CBB" w:rsidRPr="00F358F8" w:rsidRDefault="00422CBB" w:rsidP="00422C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Section E – Are there any supporting documents which describe feasibility of the project?</w:t>
      </w:r>
    </w:p>
    <w:p w:rsidR="00422CBB" w:rsidRPr="00F358F8" w:rsidRDefault="00422CBB" w:rsidP="00422C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Section H – What are the quantifiable benefits?</w:t>
      </w:r>
    </w:p>
    <w:p w:rsidR="00422CBB" w:rsidRPr="00F358F8" w:rsidRDefault="00422CBB" w:rsidP="00422C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 xml:space="preserve">Section J – Are there more than one </w:t>
      </w:r>
      <w:r w:rsidR="00AB0220">
        <w:rPr>
          <w:rFonts w:ascii="Arial" w:hAnsi="Arial" w:cs="Arial"/>
          <w:sz w:val="24"/>
          <w:szCs w:val="24"/>
        </w:rPr>
        <w:t>o</w:t>
      </w:r>
      <w:r w:rsidRPr="00F358F8">
        <w:rPr>
          <w:rFonts w:ascii="Arial" w:hAnsi="Arial" w:cs="Arial"/>
          <w:sz w:val="24"/>
          <w:szCs w:val="24"/>
        </w:rPr>
        <w:t>bjective</w:t>
      </w:r>
      <w:r w:rsidR="00AB0220">
        <w:rPr>
          <w:rFonts w:ascii="Arial" w:hAnsi="Arial" w:cs="Arial"/>
          <w:sz w:val="24"/>
          <w:szCs w:val="24"/>
        </w:rPr>
        <w:t xml:space="preserve"> met</w:t>
      </w:r>
      <w:r w:rsidRPr="00F358F8">
        <w:rPr>
          <w:rFonts w:ascii="Arial" w:hAnsi="Arial" w:cs="Arial"/>
          <w:sz w:val="24"/>
          <w:szCs w:val="24"/>
        </w:rPr>
        <w:t>?</w:t>
      </w:r>
    </w:p>
    <w:p w:rsidR="00422CBB" w:rsidRPr="00F358F8" w:rsidRDefault="00422CBB" w:rsidP="00422C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Are there more than one Resource Management Strategy?</w:t>
      </w:r>
    </w:p>
    <w:p w:rsidR="00740A1E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Specific benefits to DAC water issues, including whether a project helps address critical water supply or water quality needs of a DAC – Sections B, C, D, E, and H of the form will be used.</w:t>
      </w:r>
    </w:p>
    <w:p w:rsidR="00F358F8" w:rsidRPr="00F358F8" w:rsidRDefault="00F358F8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 benefits to Native American Tribal communities’ water issues, including whether a project helps address critical water supply or water quality needs of the Native American community – Sections </w:t>
      </w:r>
      <w:r w:rsidR="00B865D6">
        <w:rPr>
          <w:rFonts w:ascii="Arial" w:hAnsi="Arial" w:cs="Arial"/>
          <w:sz w:val="24"/>
          <w:szCs w:val="24"/>
        </w:rPr>
        <w:t>B, C, D, E, and H of the form will be used.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Environmental Justice (EJ) considerations – Sections C, D, and E of the form will be used.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Project costs and financing – Sections D, E, and G of the form will be used.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Economic feasibility, including water quality and water supply benefits and other expected benefits and costs – Sections D, E, and G of the form will be used.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Project status – Sections D and G of the form will be used.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Strategic considerations for IRWM Plan implementation – Sections A, B, D, E, J, and K of the form will be used.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Contribution of the project in adapting to the effects of climate change in the region – Sections D, E, and J of the form will be used.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Contribution of the project in reducing GHG emissions as compared to project alternatives – Sections D, E, and J of the form will be used.</w:t>
      </w:r>
    </w:p>
    <w:p w:rsidR="00740A1E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Whether the project proponent has adopted or will adopt the IRWM Plan – Section A of the form will be used.</w:t>
      </w:r>
    </w:p>
    <w:p w:rsidR="007670C3" w:rsidRPr="00F358F8" w:rsidRDefault="00740A1E" w:rsidP="00740A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358F8">
        <w:rPr>
          <w:rFonts w:ascii="Arial" w:hAnsi="Arial" w:cs="Arial"/>
          <w:sz w:val="24"/>
          <w:szCs w:val="24"/>
        </w:rPr>
        <w:t>For IRWM regions that receive water supplied from the Sacramento-San Joaquin Delta, how the project or program will help reduce dependence on the Sacramento-San Joaquin Delta water supply.</w:t>
      </w:r>
    </w:p>
    <w:sectPr w:rsidR="007670C3" w:rsidRPr="00F358F8" w:rsidSect="00AB4D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05" w:rsidRDefault="00B223D6">
      <w:pPr>
        <w:spacing w:after="0" w:line="240" w:lineRule="auto"/>
      </w:pPr>
      <w:r>
        <w:separator/>
      </w:r>
    </w:p>
  </w:endnote>
  <w:endnote w:type="continuationSeparator" w:id="0">
    <w:p w:rsidR="00834E05" w:rsidRDefault="00B2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98" w:rsidRDefault="00FF7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774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3F1" w:rsidRDefault="00D527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3F1" w:rsidRDefault="006E1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98" w:rsidRDefault="00FF7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05" w:rsidRDefault="00B223D6">
      <w:pPr>
        <w:spacing w:after="0" w:line="240" w:lineRule="auto"/>
      </w:pPr>
      <w:r>
        <w:separator/>
      </w:r>
    </w:p>
  </w:footnote>
  <w:footnote w:type="continuationSeparator" w:id="0">
    <w:p w:rsidR="00834E05" w:rsidRDefault="00B2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98" w:rsidRDefault="00FF7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EA" w:rsidRDefault="006E1DB4" w:rsidP="005F3DEA">
    <w:pPr>
      <w:pStyle w:val="Header"/>
      <w:tabs>
        <w:tab w:val="clear" w:pos="4680"/>
        <w:tab w:val="clear" w:pos="9360"/>
        <w:tab w:val="left" w:pos="6600"/>
      </w:tabs>
    </w:pPr>
    <w:sdt>
      <w:sdtPr>
        <w:id w:val="50840960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52788">
      <w:rPr>
        <w:noProof/>
      </w:rPr>
      <w:drawing>
        <wp:inline distT="0" distB="0" distL="0" distR="0" wp14:anchorId="64E8F966" wp14:editId="58B49A41">
          <wp:extent cx="2033626" cy="592158"/>
          <wp:effectExtent l="0" t="0" r="5080" b="0"/>
          <wp:docPr id="5" name="Picture 5" descr="RevisedUSCR-IRWM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visedUSCR-IRWM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348" cy="60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788">
      <w:tab/>
    </w:r>
  </w:p>
  <w:p w:rsidR="005F3DEA" w:rsidRDefault="006E1DB4" w:rsidP="005F3DEA">
    <w:pPr>
      <w:pStyle w:val="Header"/>
      <w:tabs>
        <w:tab w:val="clear" w:pos="4680"/>
        <w:tab w:val="clear" w:pos="9360"/>
        <w:tab w:val="left" w:pos="6600"/>
      </w:tabs>
    </w:pPr>
  </w:p>
  <w:p w:rsidR="005F3DEA" w:rsidRDefault="006E1DB4" w:rsidP="005F3DEA">
    <w:pPr>
      <w:pStyle w:val="Header"/>
      <w:tabs>
        <w:tab w:val="clear" w:pos="4680"/>
        <w:tab w:val="clear" w:pos="9360"/>
        <w:tab w:val="left" w:pos="66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98" w:rsidRDefault="00FF7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0683"/>
    <w:multiLevelType w:val="hybridMultilevel"/>
    <w:tmpl w:val="6990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805D0"/>
    <w:multiLevelType w:val="hybridMultilevel"/>
    <w:tmpl w:val="4D78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0404"/>
    <w:multiLevelType w:val="hybridMultilevel"/>
    <w:tmpl w:val="78444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1E"/>
    <w:rsid w:val="001F4DC7"/>
    <w:rsid w:val="00242E71"/>
    <w:rsid w:val="00266A71"/>
    <w:rsid w:val="003969EF"/>
    <w:rsid w:val="003A012C"/>
    <w:rsid w:val="003C0616"/>
    <w:rsid w:val="003D61A9"/>
    <w:rsid w:val="00422CBB"/>
    <w:rsid w:val="005A28B1"/>
    <w:rsid w:val="005E09A6"/>
    <w:rsid w:val="00637291"/>
    <w:rsid w:val="006D7EDD"/>
    <w:rsid w:val="006E1DB4"/>
    <w:rsid w:val="007403C6"/>
    <w:rsid w:val="00740A1E"/>
    <w:rsid w:val="007670C3"/>
    <w:rsid w:val="00786618"/>
    <w:rsid w:val="00834E05"/>
    <w:rsid w:val="00887767"/>
    <w:rsid w:val="00A70A94"/>
    <w:rsid w:val="00AB0220"/>
    <w:rsid w:val="00B223D6"/>
    <w:rsid w:val="00B865D6"/>
    <w:rsid w:val="00BB756C"/>
    <w:rsid w:val="00BD349F"/>
    <w:rsid w:val="00D52788"/>
    <w:rsid w:val="00EF66D1"/>
    <w:rsid w:val="00F358F8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1E"/>
  </w:style>
  <w:style w:type="paragraph" w:styleId="Footer">
    <w:name w:val="footer"/>
    <w:basedOn w:val="Normal"/>
    <w:link w:val="FooterChar"/>
    <w:uiPriority w:val="99"/>
    <w:unhideWhenUsed/>
    <w:rsid w:val="00740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1E"/>
  </w:style>
  <w:style w:type="paragraph" w:styleId="ListParagraph">
    <w:name w:val="List Paragraph"/>
    <w:basedOn w:val="Normal"/>
    <w:uiPriority w:val="34"/>
    <w:qFormat/>
    <w:rsid w:val="00740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D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58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8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C06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1E"/>
  </w:style>
  <w:style w:type="paragraph" w:styleId="Footer">
    <w:name w:val="footer"/>
    <w:basedOn w:val="Normal"/>
    <w:link w:val="FooterChar"/>
    <w:uiPriority w:val="99"/>
    <w:unhideWhenUsed/>
    <w:rsid w:val="00740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1E"/>
  </w:style>
  <w:style w:type="paragraph" w:styleId="ListParagraph">
    <w:name w:val="List Paragraph"/>
    <w:basedOn w:val="Normal"/>
    <w:uiPriority w:val="34"/>
    <w:qFormat/>
    <w:rsid w:val="00740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D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58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8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C0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rs.resources.ca.gov/guidelines/guideline_624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ter.ca.gov/irwm/grants/docs/p1Guidelines/2016Prop1IRWMGuidelines_FINAL_0719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Alvord</dc:creator>
  <cp:lastModifiedBy>CZH</cp:lastModifiedBy>
  <cp:revision>4</cp:revision>
  <cp:lastPrinted>2017-11-15T00:08:00Z</cp:lastPrinted>
  <dcterms:created xsi:type="dcterms:W3CDTF">2017-11-15T00:14:00Z</dcterms:created>
  <dcterms:modified xsi:type="dcterms:W3CDTF">2017-12-12T16:29:00Z</dcterms:modified>
</cp:coreProperties>
</file>